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A8BFE9" w14:textId="77777777" w:rsidR="002B52FD" w:rsidRDefault="008D4E20" w:rsidP="008D4E20">
      <w:pPr>
        <w:spacing w:line="259" w:lineRule="auto"/>
        <w:ind w:left="0" w:right="637" w:firstLine="0"/>
      </w:pPr>
      <w:r>
        <w:rPr>
          <w:noProof/>
        </w:rPr>
        <mc:AlternateContent>
          <mc:Choice Requires="wps">
            <w:drawing>
              <wp:anchor distT="45720" distB="45720" distL="114300" distR="114300" simplePos="0" relativeHeight="251659264" behindDoc="0" locked="0" layoutInCell="1" allowOverlap="1" wp14:anchorId="31817F5B" wp14:editId="4FFF9B40">
                <wp:simplePos x="0" y="0"/>
                <wp:positionH relativeFrom="margin">
                  <wp:posOffset>1837690</wp:posOffset>
                </wp:positionH>
                <wp:positionV relativeFrom="paragraph">
                  <wp:posOffset>8890</wp:posOffset>
                </wp:positionV>
                <wp:extent cx="4505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9700"/>
                        </a:xfrm>
                        <a:prstGeom prst="rect">
                          <a:avLst/>
                        </a:prstGeom>
                        <a:solidFill>
                          <a:srgbClr val="FFFFFF"/>
                        </a:solidFill>
                        <a:ln w="9525">
                          <a:solidFill>
                            <a:srgbClr val="000000"/>
                          </a:solidFill>
                          <a:miter lim="800000"/>
                          <a:headEnd/>
                          <a:tailEnd/>
                        </a:ln>
                      </wps:spPr>
                      <wps:txbx>
                        <w:txbxContent>
                          <w:p w14:paraId="612D9E85" w14:textId="77777777" w:rsidR="008D4E20" w:rsidRPr="008D4E20" w:rsidRDefault="008D4E20" w:rsidP="008D4E20">
                            <w:pPr>
                              <w:spacing w:after="202" w:line="259" w:lineRule="auto"/>
                              <w:ind w:left="14" w:firstLine="0"/>
                              <w:jc w:val="center"/>
                              <w:rPr>
                                <w:b/>
                                <w:sz w:val="28"/>
                                <w:szCs w:val="28"/>
                              </w:rPr>
                            </w:pPr>
                            <w:r w:rsidRPr="008D4E20">
                              <w:rPr>
                                <w:b/>
                                <w:sz w:val="28"/>
                                <w:szCs w:val="28"/>
                              </w:rPr>
                              <w:t>WOMEN’S GIVING CIRCLE GRANT WRITING GUIDELINES</w:t>
                            </w:r>
                          </w:p>
                          <w:p w14:paraId="2E273ABF" w14:textId="7E676D21" w:rsidR="008D4E20" w:rsidRPr="008D4E20" w:rsidRDefault="008D4E20" w:rsidP="008D4E20">
                            <w:pPr>
                              <w:spacing w:after="202" w:line="259" w:lineRule="auto"/>
                              <w:ind w:left="14" w:firstLine="0"/>
                              <w:jc w:val="center"/>
                              <w:rPr>
                                <w:b/>
                                <w:sz w:val="24"/>
                                <w:szCs w:val="24"/>
                              </w:rPr>
                            </w:pPr>
                            <w:r w:rsidRPr="008D4E20">
                              <w:rPr>
                                <w:b/>
                                <w:sz w:val="24"/>
                                <w:szCs w:val="24"/>
                              </w:rPr>
                              <w:t xml:space="preserve">The mission of the Women’s Giving Circle, a fund of the Eau Claire Community Foundation, is </w:t>
                            </w:r>
                            <w:r w:rsidR="005C14FA">
                              <w:rPr>
                                <w:b/>
                                <w:sz w:val="24"/>
                                <w:szCs w:val="24"/>
                              </w:rPr>
                              <w:t>to improve the quality of life for women and children in the greater Ea</w:t>
                            </w:r>
                            <w:r w:rsidR="007B116B">
                              <w:rPr>
                                <w:b/>
                                <w:sz w:val="24"/>
                                <w:szCs w:val="24"/>
                              </w:rPr>
                              <w:t xml:space="preserve">u </w:t>
                            </w:r>
                            <w:r w:rsidR="005C14FA">
                              <w:rPr>
                                <w:b/>
                                <w:sz w:val="24"/>
                                <w:szCs w:val="24"/>
                              </w:rPr>
                              <w:t xml:space="preserve">Claire area through collective philanthropy.        </w:t>
                            </w:r>
                          </w:p>
                          <w:p w14:paraId="3205707A" w14:textId="77777777" w:rsidR="008D4E20" w:rsidRDefault="008D4E20" w:rsidP="008D4E20">
                            <w:pPr>
                              <w:spacing w:after="202" w:line="259" w:lineRule="auto"/>
                              <w:ind w:left="14" w:firstLine="0"/>
                              <w:jc w:val="center"/>
                              <w:rPr>
                                <w:sz w:val="28"/>
                              </w:rPr>
                            </w:pPr>
                          </w:p>
                          <w:p w14:paraId="15B8CFEA" w14:textId="77777777" w:rsidR="008D4E20" w:rsidRDefault="008D4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817F5B" id="_x0000_t202" coordsize="21600,21600" o:spt="202" path="m,l,21600r21600,l21600,xe">
                <v:stroke joinstyle="miter"/>
                <v:path gradientshapeok="t" o:connecttype="rect"/>
              </v:shapetype>
              <v:shape id="Text Box 2" o:spid="_x0000_s1026" type="#_x0000_t202" style="position:absolute;margin-left:144.7pt;margin-top:.7pt;width:354.75pt;height:1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">
                <v:textbox>
                  <w:txbxContent>
                    <w:p w14:paraId="612D9E85" w14:textId="77777777" w:rsidR="008D4E20" w:rsidRPr="008D4E20" w:rsidRDefault="008D4E20" w:rsidP="008D4E20">
                      <w:pPr>
                        <w:spacing w:after="202" w:line="259" w:lineRule="auto"/>
                        <w:ind w:left="14" w:firstLine="0"/>
                        <w:jc w:val="center"/>
                        <w:rPr>
                          <w:b/>
                          <w:sz w:val="28"/>
                          <w:szCs w:val="28"/>
                        </w:rPr>
                      </w:pPr>
                      <w:r w:rsidRPr="008D4E20">
                        <w:rPr>
                          <w:b/>
                          <w:sz w:val="28"/>
                          <w:szCs w:val="28"/>
                        </w:rPr>
                        <w:t>WOMEN’S GIVING CIRCLE GRANT WRITING GUIDELINES</w:t>
                      </w:r>
                    </w:p>
                    <w:p w14:paraId="2E273ABF" w14:textId="7E676D21" w:rsidR="008D4E20" w:rsidRPr="008D4E20" w:rsidRDefault="008D4E20" w:rsidP="008D4E20">
                      <w:pPr>
                        <w:spacing w:after="202" w:line="259" w:lineRule="auto"/>
                        <w:ind w:left="14" w:firstLine="0"/>
                        <w:jc w:val="center"/>
                        <w:rPr>
                          <w:b/>
                          <w:sz w:val="24"/>
                          <w:szCs w:val="24"/>
                        </w:rPr>
                      </w:pPr>
                      <w:r w:rsidRPr="008D4E20">
                        <w:rPr>
                          <w:b/>
                          <w:sz w:val="24"/>
                          <w:szCs w:val="24"/>
                        </w:rPr>
                        <w:t xml:space="preserve">The mission of the Women’s Giving Circle, a fund of the Eau Claire Community Foundation, is </w:t>
                      </w:r>
                      <w:r w:rsidR="005C14FA">
                        <w:rPr>
                          <w:b/>
                          <w:sz w:val="24"/>
                          <w:szCs w:val="24"/>
                        </w:rPr>
                        <w:t>to improve the quality of life for women and children in the greater Ea</w:t>
                      </w:r>
                      <w:r w:rsidR="007B116B">
                        <w:rPr>
                          <w:b/>
                          <w:sz w:val="24"/>
                          <w:szCs w:val="24"/>
                        </w:rPr>
                        <w:t xml:space="preserve">u </w:t>
                      </w:r>
                      <w:r w:rsidR="005C14FA">
                        <w:rPr>
                          <w:b/>
                          <w:sz w:val="24"/>
                          <w:szCs w:val="24"/>
                        </w:rPr>
                        <w:t xml:space="preserve">Claire area through collective philanthropy.        </w:t>
                      </w:r>
                    </w:p>
                    <w:p w14:paraId="3205707A" w14:textId="77777777" w:rsidR="008D4E20" w:rsidRDefault="008D4E20" w:rsidP="008D4E20">
                      <w:pPr>
                        <w:spacing w:after="202" w:line="259" w:lineRule="auto"/>
                        <w:ind w:left="14" w:firstLine="0"/>
                        <w:jc w:val="center"/>
                        <w:rPr>
                          <w:sz w:val="28"/>
                        </w:rPr>
                      </w:pPr>
                    </w:p>
                    <w:p w14:paraId="15B8CFEA" w14:textId="77777777" w:rsidR="008D4E20" w:rsidRDefault="008D4E20"/>
                  </w:txbxContent>
                </v:textbox>
                <w10:wrap type="square" anchorx="margin"/>
              </v:shape>
            </w:pict>
          </mc:Fallback>
        </mc:AlternateContent>
      </w:r>
      <w:r w:rsidR="00FF73B3">
        <w:rPr>
          <w:noProof/>
        </w:rPr>
        <w:drawing>
          <wp:inline distT="0" distB="0" distL="0" distR="0" wp14:anchorId="1BF3D43F" wp14:editId="7422413C">
            <wp:extent cx="1676400" cy="1129284"/>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1676400" cy="1129284"/>
                    </a:xfrm>
                    <a:prstGeom prst="rect">
                      <a:avLst/>
                    </a:prstGeom>
                  </pic:spPr>
                </pic:pic>
              </a:graphicData>
            </a:graphic>
          </wp:inline>
        </w:drawing>
      </w:r>
      <w:r w:rsidR="00FF73B3">
        <w:t xml:space="preserve"> </w:t>
      </w:r>
    </w:p>
    <w:p w14:paraId="2BD7411C" w14:textId="77777777" w:rsidR="002B52FD" w:rsidRDefault="00FF73B3">
      <w:pPr>
        <w:spacing w:after="0" w:line="308" w:lineRule="auto"/>
        <w:ind w:left="14" w:right="9407" w:firstLine="0"/>
      </w:pPr>
      <w:r>
        <w:rPr>
          <w:sz w:val="16"/>
        </w:rPr>
        <w:t xml:space="preserve"> </w:t>
      </w:r>
      <w:r>
        <w:t xml:space="preserve"> </w:t>
      </w:r>
      <w:r>
        <w:rPr>
          <w:b/>
          <w:sz w:val="24"/>
        </w:rPr>
        <w:t xml:space="preserve"> </w:t>
      </w:r>
      <w:r>
        <w:t xml:space="preserve"> </w:t>
      </w:r>
    </w:p>
    <w:p w14:paraId="7BE9A590" w14:textId="77777777" w:rsidR="002B52FD" w:rsidRDefault="00FF73B3">
      <w:pPr>
        <w:pStyle w:val="Heading1"/>
        <w:ind w:left="-5"/>
      </w:pPr>
      <w:r>
        <w:t>Program Grant Eligibility and Restrictions:</w:t>
      </w:r>
      <w:r>
        <w:rPr>
          <w:u w:val="none"/>
        </w:rPr>
        <w:t xml:space="preserve">  </w:t>
      </w:r>
    </w:p>
    <w:p w14:paraId="4D816FB6" w14:textId="77777777" w:rsidR="002B52FD" w:rsidRDefault="00FF73B3">
      <w:pPr>
        <w:spacing w:after="0" w:line="259" w:lineRule="auto"/>
        <w:ind w:left="14" w:firstLine="0"/>
      </w:pPr>
      <w:r>
        <w:rPr>
          <w:sz w:val="24"/>
        </w:rPr>
        <w:t xml:space="preserve"> </w:t>
      </w:r>
      <w:r>
        <w:t xml:space="preserve"> </w:t>
      </w:r>
    </w:p>
    <w:p w14:paraId="0C0435EF" w14:textId="20C5C216" w:rsidR="0016083F" w:rsidRDefault="00FF73B3" w:rsidP="00FE4E23">
      <w:pPr>
        <w:numPr>
          <w:ilvl w:val="0"/>
          <w:numId w:val="1"/>
        </w:numPr>
        <w:spacing w:after="62"/>
        <w:ind w:right="139" w:hanging="360"/>
      </w:pPr>
      <w:r>
        <w:t>The applicant must have a 501(c)(3) IRS tax exempt designation or be a governmental</w:t>
      </w:r>
      <w:r w:rsidR="003C6D11">
        <w:t xml:space="preserve">, </w:t>
      </w:r>
      <w:r w:rsidR="003C6D11" w:rsidRPr="0005092A">
        <w:t>religious,</w:t>
      </w:r>
      <w:r>
        <w:t xml:space="preserve"> or educational organization.  </w:t>
      </w:r>
    </w:p>
    <w:p w14:paraId="278A7755" w14:textId="282414DA" w:rsidR="002B52FD" w:rsidRDefault="00FF73B3" w:rsidP="00FE4E23">
      <w:pPr>
        <w:numPr>
          <w:ilvl w:val="0"/>
          <w:numId w:val="1"/>
        </w:numPr>
        <w:spacing w:after="65"/>
        <w:ind w:right="139" w:hanging="360"/>
      </w:pPr>
      <w:r>
        <w:t>The applicant’s proposal must address the needs of women and/or children</w:t>
      </w:r>
      <w:r w:rsidR="004049CB">
        <w:t xml:space="preserve"> 18 years of age and younger.</w:t>
      </w:r>
      <w:r>
        <w:t xml:space="preserve"> </w:t>
      </w:r>
    </w:p>
    <w:p w14:paraId="0610CC54" w14:textId="5F6771D7" w:rsidR="002B52FD" w:rsidRDefault="00FF73B3" w:rsidP="00FE4E23">
      <w:pPr>
        <w:numPr>
          <w:ilvl w:val="0"/>
          <w:numId w:val="1"/>
        </w:numPr>
        <w:spacing w:after="44"/>
        <w:ind w:right="139" w:hanging="360"/>
      </w:pPr>
      <w:r>
        <w:t xml:space="preserve">The applicant’s proposal must serve the </w:t>
      </w:r>
      <w:r w:rsidR="00441950">
        <w:t xml:space="preserve">greater </w:t>
      </w:r>
      <w:r>
        <w:t xml:space="preserve">Eau Claire area </w:t>
      </w:r>
      <w:r w:rsidR="00441950">
        <w:t>subject to the geographical limitations of the Eau Claire Community Foundation.</w:t>
      </w:r>
    </w:p>
    <w:p w14:paraId="4D7B5AD4" w14:textId="399072FA" w:rsidR="002B52FD" w:rsidRDefault="00FF73B3" w:rsidP="00FE4E23">
      <w:pPr>
        <w:numPr>
          <w:ilvl w:val="0"/>
          <w:numId w:val="1"/>
        </w:numPr>
        <w:spacing w:after="6" w:line="248" w:lineRule="auto"/>
        <w:ind w:right="139" w:hanging="360"/>
      </w:pPr>
      <w:r>
        <w:t xml:space="preserve">The applicant’s proposal must not discriminate on the basis of race, ethnicity, sexual orientation, </w:t>
      </w:r>
      <w:r w:rsidR="00382DC8">
        <w:t xml:space="preserve">disability, </w:t>
      </w:r>
      <w:r>
        <w:t>or religion, and must demonstrate cultural sensitivity in the implementation of the project</w:t>
      </w:r>
      <w:r w:rsidR="00441950">
        <w:t>.</w:t>
      </w:r>
      <w:r>
        <w:t xml:space="preserve"> </w:t>
      </w:r>
    </w:p>
    <w:p w14:paraId="6447CC13" w14:textId="2573B720" w:rsidR="0016083F" w:rsidRDefault="00AF760C" w:rsidP="00FE4E23">
      <w:pPr>
        <w:numPr>
          <w:ilvl w:val="0"/>
          <w:numId w:val="1"/>
        </w:numPr>
        <w:spacing w:after="6" w:line="248" w:lineRule="auto"/>
        <w:ind w:right="139" w:hanging="360"/>
      </w:pPr>
      <w:r w:rsidRPr="0005092A">
        <w:t>If an organization is funded by the Women’s Giving Circle in two consecutive years, its application will not be considered in the third year. However, it can apply again in the fourth year.</w:t>
      </w:r>
    </w:p>
    <w:p w14:paraId="488CA869" w14:textId="31668204" w:rsidR="0016083F" w:rsidRDefault="0016083F">
      <w:pPr>
        <w:numPr>
          <w:ilvl w:val="0"/>
          <w:numId w:val="1"/>
        </w:numPr>
        <w:spacing w:after="6" w:line="248" w:lineRule="auto"/>
        <w:ind w:right="139" w:hanging="360"/>
      </w:pPr>
      <w:r>
        <w:t>Funding for the following will be considered on a case-by-case basis:</w:t>
      </w:r>
    </w:p>
    <w:p w14:paraId="44969A8F" w14:textId="5D6C424D" w:rsidR="0016083F" w:rsidRDefault="0016083F" w:rsidP="0016083F">
      <w:pPr>
        <w:spacing w:after="6" w:line="248" w:lineRule="auto"/>
        <w:ind w:left="0" w:right="139" w:firstLine="0"/>
      </w:pPr>
      <w:r>
        <w:t xml:space="preserve">       </w:t>
      </w:r>
      <w:r>
        <w:tab/>
        <w:t xml:space="preserve">Travel grants not </w:t>
      </w:r>
      <w:r w:rsidR="00BD068B">
        <w:t xml:space="preserve">directly </w:t>
      </w:r>
      <w:r>
        <w:t>supporting the implementation of the proposed program</w:t>
      </w:r>
    </w:p>
    <w:p w14:paraId="6A0ACFE9" w14:textId="63BE0F78" w:rsidR="0016083F" w:rsidRDefault="0016083F" w:rsidP="0016083F">
      <w:pPr>
        <w:spacing w:after="6" w:line="248" w:lineRule="auto"/>
        <w:ind w:left="0" w:right="139" w:firstLine="0"/>
      </w:pPr>
      <w:r>
        <w:tab/>
        <w:t>Requests from endowments</w:t>
      </w:r>
    </w:p>
    <w:p w14:paraId="2238A472" w14:textId="086B6BD3" w:rsidR="0016083F" w:rsidRPr="0005092A" w:rsidRDefault="0016083F" w:rsidP="0016083F">
      <w:pPr>
        <w:spacing w:after="6" w:line="248" w:lineRule="auto"/>
        <w:ind w:left="0" w:right="139" w:firstLine="0"/>
      </w:pPr>
      <w:r>
        <w:tab/>
        <w:t xml:space="preserve">Requests from </w:t>
      </w:r>
      <w:r w:rsidR="00362352">
        <w:t>f</w:t>
      </w:r>
      <w:r>
        <w:t>oundation</w:t>
      </w:r>
      <w:r w:rsidR="00362352">
        <w:t>s</w:t>
      </w:r>
    </w:p>
    <w:p w14:paraId="4E33FB59" w14:textId="7E2F8BA9" w:rsidR="002B52FD" w:rsidRDefault="00FF73B3" w:rsidP="0016083F">
      <w:pPr>
        <w:numPr>
          <w:ilvl w:val="0"/>
          <w:numId w:val="1"/>
        </w:numPr>
        <w:ind w:right="139" w:hanging="360"/>
      </w:pPr>
      <w:r>
        <w:t xml:space="preserve">Because of limited funds the following will not be supported:  </w:t>
      </w:r>
    </w:p>
    <w:p w14:paraId="3B3E6B16" w14:textId="77777777" w:rsidR="002B52FD" w:rsidRDefault="00FF73B3">
      <w:pPr>
        <w:ind w:left="744" w:right="139"/>
      </w:pPr>
      <w:r>
        <w:t xml:space="preserve">Annual fundraising drives   </w:t>
      </w:r>
    </w:p>
    <w:p w14:paraId="649EF817" w14:textId="77777777" w:rsidR="002B52FD" w:rsidRDefault="00FF73B3">
      <w:pPr>
        <w:ind w:left="744" w:right="139"/>
      </w:pPr>
      <w:r>
        <w:t xml:space="preserve">Asset purchases </w:t>
      </w:r>
      <w:r w:rsidR="00441950">
        <w:t>not related to the proposed program</w:t>
      </w:r>
      <w:r>
        <w:t xml:space="preserve"> </w:t>
      </w:r>
    </w:p>
    <w:p w14:paraId="41A08709" w14:textId="77777777" w:rsidR="002B52FD" w:rsidRDefault="00FF73B3">
      <w:pPr>
        <w:ind w:left="744" w:right="139"/>
      </w:pPr>
      <w:r>
        <w:t xml:space="preserve">Capital campaigns  </w:t>
      </w:r>
    </w:p>
    <w:p w14:paraId="466947B3" w14:textId="01730680" w:rsidR="002B52FD" w:rsidRDefault="00555115">
      <w:pPr>
        <w:ind w:left="744" w:right="139"/>
      </w:pPr>
      <w:r>
        <w:t>D</w:t>
      </w:r>
      <w:r w:rsidR="00FF73B3">
        <w:t xml:space="preserve">ebt reduction  </w:t>
      </w:r>
    </w:p>
    <w:p w14:paraId="4FF0794A" w14:textId="77777777" w:rsidR="002B52FD" w:rsidRDefault="00FF73B3">
      <w:pPr>
        <w:ind w:left="744" w:right="139"/>
      </w:pPr>
      <w:r>
        <w:t xml:space="preserve">Ongoing operating expenses or building funds  </w:t>
      </w:r>
    </w:p>
    <w:p w14:paraId="5769EEDD" w14:textId="77777777" w:rsidR="002B52FD" w:rsidRDefault="00FF73B3">
      <w:pPr>
        <w:ind w:left="744" w:right="139"/>
      </w:pPr>
      <w:r>
        <w:t xml:space="preserve">Political parties, candidates, or partisan activities  </w:t>
      </w:r>
    </w:p>
    <w:p w14:paraId="15FD6C1B" w14:textId="77777777" w:rsidR="002B52FD" w:rsidRDefault="00FF73B3">
      <w:pPr>
        <w:ind w:left="744" w:right="139"/>
      </w:pPr>
      <w:r>
        <w:t xml:space="preserve">Programs with a religious focus  </w:t>
      </w:r>
    </w:p>
    <w:p w14:paraId="766C1CD9" w14:textId="6F6D4044" w:rsidR="00555115" w:rsidRDefault="00FF73B3" w:rsidP="0016083F">
      <w:pPr>
        <w:ind w:left="744" w:right="6257"/>
      </w:pPr>
      <w:r>
        <w:t xml:space="preserve">Scholarly </w:t>
      </w:r>
      <w:r w:rsidR="000A7DCF">
        <w:t>researc</w:t>
      </w:r>
      <w:r w:rsidR="0016083F">
        <w:t>h</w:t>
      </w:r>
    </w:p>
    <w:p w14:paraId="6A81E7D9" w14:textId="77777777" w:rsidR="00555115" w:rsidRDefault="00555115" w:rsidP="00555115">
      <w:pPr>
        <w:ind w:left="0" w:right="6257" w:firstLine="0"/>
      </w:pPr>
    </w:p>
    <w:p w14:paraId="2D7CECC0" w14:textId="77777777" w:rsidR="002B52FD" w:rsidRDefault="00FF73B3">
      <w:pPr>
        <w:spacing w:after="0" w:line="259" w:lineRule="auto"/>
        <w:ind w:left="14" w:firstLine="0"/>
      </w:pPr>
      <w:r>
        <w:rPr>
          <w:b/>
          <w:sz w:val="24"/>
        </w:rPr>
        <w:t xml:space="preserve"> </w:t>
      </w:r>
      <w:r>
        <w:t xml:space="preserve"> </w:t>
      </w:r>
    </w:p>
    <w:p w14:paraId="2C935FDD" w14:textId="77777777" w:rsidR="002B52FD" w:rsidRDefault="00FF73B3">
      <w:pPr>
        <w:pStyle w:val="Heading1"/>
        <w:ind w:left="-5"/>
      </w:pPr>
      <w:r>
        <w:t>Allocated funds must be used during the specified grant cycle:</w:t>
      </w:r>
      <w:r>
        <w:rPr>
          <w:u w:val="none"/>
        </w:rPr>
        <w:t xml:space="preserve">  </w:t>
      </w:r>
    </w:p>
    <w:p w14:paraId="2CD15A28" w14:textId="77777777" w:rsidR="002B52FD" w:rsidRDefault="00FF73B3">
      <w:pPr>
        <w:spacing w:after="0" w:line="259" w:lineRule="auto"/>
        <w:ind w:left="14" w:firstLine="0"/>
      </w:pPr>
      <w:r>
        <w:rPr>
          <w:b/>
        </w:rPr>
        <w:t xml:space="preserve"> </w:t>
      </w:r>
      <w:r>
        <w:t xml:space="preserve"> </w:t>
      </w:r>
    </w:p>
    <w:p w14:paraId="767C8532" w14:textId="3AE91D2B" w:rsidR="002B52FD" w:rsidRDefault="00FF73B3">
      <w:pPr>
        <w:spacing w:after="8" w:line="259" w:lineRule="auto"/>
        <w:ind w:left="0" w:right="158" w:firstLine="0"/>
        <w:jc w:val="center"/>
      </w:pPr>
      <w:r>
        <w:t xml:space="preserve">January 1 – December 31 </w:t>
      </w:r>
      <w:r w:rsidR="00141EC6" w:rsidRPr="0005092A">
        <w:t>of the year following the grant award</w:t>
      </w:r>
      <w:r>
        <w:t xml:space="preserve"> </w:t>
      </w:r>
    </w:p>
    <w:p w14:paraId="1C10D729" w14:textId="77777777" w:rsidR="00A17780" w:rsidRDefault="00A17780">
      <w:pPr>
        <w:spacing w:after="8" w:line="259" w:lineRule="auto"/>
        <w:ind w:left="0" w:right="158" w:firstLine="0"/>
        <w:jc w:val="center"/>
      </w:pPr>
    </w:p>
    <w:p w14:paraId="220ED91C" w14:textId="77777777" w:rsidR="002B52FD" w:rsidRDefault="00FF73B3">
      <w:pPr>
        <w:spacing w:after="0" w:line="259" w:lineRule="auto"/>
        <w:ind w:left="36" w:firstLine="0"/>
        <w:jc w:val="center"/>
      </w:pPr>
      <w:r>
        <w:rPr>
          <w:sz w:val="24"/>
        </w:rPr>
        <w:t xml:space="preserve"> </w:t>
      </w:r>
      <w:r>
        <w:t xml:space="preserve"> </w:t>
      </w:r>
    </w:p>
    <w:p w14:paraId="2EABCA16" w14:textId="77777777" w:rsidR="002B52FD" w:rsidRDefault="00FF73B3">
      <w:pPr>
        <w:pStyle w:val="Heading1"/>
        <w:ind w:left="-5"/>
      </w:pPr>
      <w:r>
        <w:t>Evaluation Criteria:</w:t>
      </w:r>
      <w:r>
        <w:rPr>
          <w:u w:val="none"/>
        </w:rPr>
        <w:t xml:space="preserve">  </w:t>
      </w:r>
    </w:p>
    <w:p w14:paraId="0F746957" w14:textId="77777777" w:rsidR="002B52FD" w:rsidRDefault="00FF73B3">
      <w:pPr>
        <w:spacing w:after="0" w:line="259" w:lineRule="auto"/>
        <w:ind w:left="14" w:firstLine="0"/>
      </w:pPr>
      <w:r>
        <w:rPr>
          <w:b/>
          <w:sz w:val="28"/>
        </w:rPr>
        <w:t xml:space="preserve"> </w:t>
      </w:r>
      <w:r>
        <w:t xml:space="preserve"> </w:t>
      </w:r>
    </w:p>
    <w:p w14:paraId="7FF9DCAF" w14:textId="77777777" w:rsidR="002B52FD" w:rsidRDefault="00FF73B3">
      <w:pPr>
        <w:ind w:left="9" w:right="139"/>
      </w:pPr>
      <w:r>
        <w:t xml:space="preserve">The Women’s Giving Circle Fund favors </w:t>
      </w:r>
      <w:r>
        <w:rPr>
          <w:b/>
          <w:u w:val="single" w:color="000000"/>
        </w:rPr>
        <w:t>programs</w:t>
      </w:r>
      <w:r>
        <w:t xml:space="preserve"> that:  </w:t>
      </w:r>
    </w:p>
    <w:p w14:paraId="2F941A9D" w14:textId="77777777" w:rsidR="002B52FD" w:rsidRDefault="00FF73B3">
      <w:pPr>
        <w:spacing w:after="0" w:line="259" w:lineRule="auto"/>
        <w:ind w:left="14" w:firstLine="0"/>
      </w:pPr>
      <w:r>
        <w:t xml:space="preserve">  </w:t>
      </w:r>
    </w:p>
    <w:p w14:paraId="5FCDC862" w14:textId="77777777" w:rsidR="00441950" w:rsidRDefault="00441950" w:rsidP="00441950">
      <w:pPr>
        <w:numPr>
          <w:ilvl w:val="0"/>
          <w:numId w:val="2"/>
        </w:numPr>
        <w:ind w:right="139" w:hanging="360"/>
      </w:pPr>
      <w:r>
        <w:t xml:space="preserve">Give a clear and concise explanation of the program in the grant application. </w:t>
      </w:r>
    </w:p>
    <w:p w14:paraId="748D3F26" w14:textId="77777777" w:rsidR="00441950" w:rsidRDefault="00441950" w:rsidP="00441950">
      <w:pPr>
        <w:numPr>
          <w:ilvl w:val="0"/>
          <w:numId w:val="2"/>
        </w:numPr>
        <w:ind w:right="139" w:hanging="360"/>
      </w:pPr>
      <w:r>
        <w:t xml:space="preserve">Fulfill the applicant’s mission statement  </w:t>
      </w:r>
    </w:p>
    <w:p w14:paraId="69BC960E" w14:textId="77777777" w:rsidR="00FF73B3" w:rsidRDefault="00441950">
      <w:pPr>
        <w:numPr>
          <w:ilvl w:val="0"/>
          <w:numId w:val="2"/>
        </w:numPr>
        <w:spacing w:after="43"/>
        <w:ind w:right="139" w:hanging="360"/>
      </w:pPr>
      <w:r>
        <w:t>Positively impact</w:t>
      </w:r>
      <w:r w:rsidR="00FF73B3">
        <w:t xml:space="preserve"> the lives of women and</w:t>
      </w:r>
      <w:r>
        <w:t>/or</w:t>
      </w:r>
      <w:r w:rsidR="00FF73B3">
        <w:t xml:space="preserve"> children in the </w:t>
      </w:r>
      <w:r>
        <w:t xml:space="preserve">greater </w:t>
      </w:r>
      <w:r w:rsidR="00FF73B3">
        <w:t xml:space="preserve">Eau Claire area </w:t>
      </w:r>
    </w:p>
    <w:p w14:paraId="02D57DAB" w14:textId="62173F4D" w:rsidR="002B52FD" w:rsidRDefault="00FF73B3">
      <w:pPr>
        <w:numPr>
          <w:ilvl w:val="0"/>
          <w:numId w:val="2"/>
        </w:numPr>
        <w:ind w:right="139" w:hanging="360"/>
      </w:pPr>
      <w:r>
        <w:lastRenderedPageBreak/>
        <w:t xml:space="preserve">Establish </w:t>
      </w:r>
      <w:r w:rsidR="00EB418C">
        <w:t xml:space="preserve">a clear purpose for the program and explain how it will be determined whether or not the purpose has been accomplished. </w:t>
      </w:r>
    </w:p>
    <w:p w14:paraId="5342AFC9" w14:textId="46328E81" w:rsidR="00441950" w:rsidRDefault="00EB418C" w:rsidP="00441950">
      <w:pPr>
        <w:numPr>
          <w:ilvl w:val="0"/>
          <w:numId w:val="2"/>
        </w:numPr>
        <w:ind w:right="139" w:hanging="360"/>
      </w:pPr>
      <w:r>
        <w:t xml:space="preserve">Explain how the program will positively impact the target population and </w:t>
      </w:r>
      <w:r w:rsidR="003013CB">
        <w:t>how this impact will be sustained.</w:t>
      </w:r>
    </w:p>
    <w:p w14:paraId="405E815F" w14:textId="77777777" w:rsidR="002B52FD" w:rsidRDefault="00FF73B3">
      <w:pPr>
        <w:numPr>
          <w:ilvl w:val="0"/>
          <w:numId w:val="2"/>
        </w:numPr>
        <w:ind w:right="139" w:hanging="360"/>
      </w:pPr>
      <w:r>
        <w:t xml:space="preserve">Do not duplicate services provided by other community organizations </w:t>
      </w:r>
    </w:p>
    <w:p w14:paraId="0495F1B5" w14:textId="77777777" w:rsidR="002B52FD" w:rsidRDefault="00FF73B3">
      <w:pPr>
        <w:spacing w:after="0" w:line="259" w:lineRule="auto"/>
        <w:ind w:left="14" w:firstLine="0"/>
      </w:pPr>
      <w:r>
        <w:rPr>
          <w:b/>
          <w:sz w:val="24"/>
        </w:rPr>
        <w:t xml:space="preserve"> </w:t>
      </w:r>
      <w:r>
        <w:t xml:space="preserve"> </w:t>
      </w:r>
    </w:p>
    <w:p w14:paraId="07665837" w14:textId="77777777" w:rsidR="008D4E20" w:rsidRDefault="008D4E20">
      <w:pPr>
        <w:spacing w:after="0" w:line="259" w:lineRule="auto"/>
        <w:ind w:left="14" w:firstLine="0"/>
      </w:pPr>
    </w:p>
    <w:p w14:paraId="7C52F6F1" w14:textId="77777777" w:rsidR="002B52FD" w:rsidRDefault="00FF73B3">
      <w:pPr>
        <w:spacing w:after="0" w:line="259" w:lineRule="auto"/>
        <w:ind w:left="0" w:firstLine="0"/>
      </w:pPr>
      <w:r>
        <w:rPr>
          <w:b/>
          <w:sz w:val="24"/>
        </w:rPr>
        <w:t xml:space="preserve"> </w:t>
      </w:r>
    </w:p>
    <w:p w14:paraId="15D867E6" w14:textId="77777777" w:rsidR="001A1D0E" w:rsidRDefault="001A1D0E" w:rsidP="001A1D0E">
      <w:pPr>
        <w:pStyle w:val="Heading1"/>
        <w:ind w:left="-5"/>
      </w:pPr>
      <w:r>
        <w:t>Application Process:</w:t>
      </w:r>
      <w:r>
        <w:rPr>
          <w:b w:val="0"/>
          <w:u w:val="none"/>
        </w:rPr>
        <w:t xml:space="preserve"> </w:t>
      </w:r>
      <w:r>
        <w:rPr>
          <w:u w:val="none"/>
        </w:rPr>
        <w:t xml:space="preserve"> </w:t>
      </w:r>
    </w:p>
    <w:p w14:paraId="2A16AF35" w14:textId="77777777" w:rsidR="001A1D0E" w:rsidRDefault="001A1D0E" w:rsidP="001A1D0E">
      <w:pPr>
        <w:spacing w:after="0" w:line="259" w:lineRule="auto"/>
        <w:ind w:left="14" w:firstLine="0"/>
      </w:pPr>
      <w:r>
        <w:rPr>
          <w:sz w:val="24"/>
        </w:rPr>
        <w:t xml:space="preserve"> </w:t>
      </w:r>
      <w:r>
        <w:t xml:space="preserve"> </w:t>
      </w:r>
    </w:p>
    <w:p w14:paraId="434C5720" w14:textId="77777777" w:rsidR="001A1D0E" w:rsidRDefault="001A1D0E" w:rsidP="001A1D0E">
      <w:pPr>
        <w:ind w:left="9" w:right="139"/>
      </w:pPr>
      <w:r>
        <w:t xml:space="preserve">Program Grant Applications will become available in early April of each year.  For further information or application materials, visit the Women’s Giving Circle page of the ECCF website at </w:t>
      </w:r>
      <w:hyperlink r:id="rId6" w:history="1">
        <w:r w:rsidRPr="00B95DC4">
          <w:rPr>
            <w:rStyle w:val="Hyperlink"/>
          </w:rPr>
          <w:t>http://www.eccommunityfoundation.org/lasting-impact/leadership-initiatives/wgc/</w:t>
        </w:r>
      </w:hyperlink>
      <w:r>
        <w:t xml:space="preserve">. You can also contact the ECCF at 715-552-3801 or </w:t>
      </w:r>
      <w:r w:rsidR="00D243DF">
        <w:rPr>
          <w:color w:val="0000FF"/>
          <w:u w:val="single" w:color="0000FF"/>
        </w:rPr>
        <w:t>grants@eccfwi</w:t>
      </w:r>
      <w:r>
        <w:rPr>
          <w:color w:val="0000FF"/>
          <w:u w:val="single" w:color="0000FF"/>
        </w:rPr>
        <w:t>.org</w:t>
      </w:r>
      <w:r>
        <w:t xml:space="preserve">.  </w:t>
      </w:r>
    </w:p>
    <w:p w14:paraId="62B73C6B" w14:textId="77777777" w:rsidR="001A1D0E" w:rsidRDefault="001A1D0E" w:rsidP="001A1D0E">
      <w:pPr>
        <w:spacing w:after="0" w:line="259" w:lineRule="auto"/>
        <w:ind w:left="14" w:firstLine="0"/>
      </w:pPr>
      <w:r>
        <w:t xml:space="preserve">  </w:t>
      </w:r>
    </w:p>
    <w:p w14:paraId="2A95ADE3" w14:textId="77777777" w:rsidR="001A1D0E" w:rsidRDefault="003C6D11" w:rsidP="001A1D0E">
      <w:pPr>
        <w:spacing w:after="0" w:line="259" w:lineRule="auto"/>
        <w:ind w:left="14" w:firstLine="0"/>
      </w:pPr>
      <w:r w:rsidRPr="0005092A">
        <w:rPr>
          <w:b/>
        </w:rPr>
        <w:t>You must</w:t>
      </w:r>
      <w:r>
        <w:rPr>
          <w:b/>
        </w:rPr>
        <w:t xml:space="preserve"> </w:t>
      </w:r>
      <w:r w:rsidR="001A1D0E" w:rsidRPr="00B47ED9">
        <w:rPr>
          <w:b/>
        </w:rPr>
        <w:t xml:space="preserve">use the online Women’s Giving Circle application </w:t>
      </w:r>
      <w:r w:rsidR="003E1CA8">
        <w:rPr>
          <w:b/>
        </w:rPr>
        <w:t>form to submit your</w:t>
      </w:r>
      <w:r w:rsidR="001A1D0E" w:rsidRPr="00B47ED9">
        <w:rPr>
          <w:b/>
        </w:rPr>
        <w:t xml:space="preserve"> application.</w:t>
      </w:r>
      <w:r w:rsidR="001A1D0E">
        <w:t xml:space="preserve"> All required supporting documents can be up</w:t>
      </w:r>
      <w:r w:rsidR="00D243DF">
        <w:t>loaded directly onto this form. They are:</w:t>
      </w:r>
    </w:p>
    <w:p w14:paraId="4B3CAF36" w14:textId="77777777" w:rsidR="00D243DF" w:rsidRDefault="00D243DF" w:rsidP="001A1D0E">
      <w:pPr>
        <w:spacing w:after="0" w:line="259" w:lineRule="auto"/>
        <w:ind w:left="14" w:firstLine="0"/>
      </w:pPr>
    </w:p>
    <w:p w14:paraId="721A8AF9" w14:textId="77777777" w:rsidR="001A1D0E" w:rsidRDefault="001A1D0E" w:rsidP="001A1D0E">
      <w:pPr>
        <w:numPr>
          <w:ilvl w:val="0"/>
          <w:numId w:val="3"/>
        </w:numPr>
        <w:ind w:right="139" w:hanging="360"/>
      </w:pPr>
      <w:r>
        <w:t>Letter or certificate indicating 501(c)(3) and/or 170(b)(1)(A) tax status fro</w:t>
      </w:r>
      <w:r w:rsidR="005D4315">
        <w:t xml:space="preserve">m the Internal Revenue Service </w:t>
      </w:r>
      <w:r w:rsidR="005D4315" w:rsidRPr="0005092A">
        <w:t>for your organization or your fiscal agent</w:t>
      </w:r>
    </w:p>
    <w:p w14:paraId="7F5262EC" w14:textId="77777777" w:rsidR="001A1D0E" w:rsidRDefault="001A1D0E" w:rsidP="001A1D0E">
      <w:pPr>
        <w:numPr>
          <w:ilvl w:val="0"/>
          <w:numId w:val="3"/>
        </w:numPr>
        <w:ind w:right="139" w:hanging="360"/>
      </w:pPr>
      <w:r>
        <w:t xml:space="preserve">Most recent CPA Audit Report or Financial Report  </w:t>
      </w:r>
    </w:p>
    <w:p w14:paraId="16A9EA4D" w14:textId="77777777" w:rsidR="001A1D0E" w:rsidRDefault="001A1D0E" w:rsidP="001A1D0E">
      <w:pPr>
        <w:numPr>
          <w:ilvl w:val="0"/>
          <w:numId w:val="3"/>
        </w:numPr>
        <w:ind w:right="139" w:hanging="360"/>
      </w:pPr>
      <w:r>
        <w:t xml:space="preserve">Current year operating budget, including expenses and revenue  </w:t>
      </w:r>
    </w:p>
    <w:p w14:paraId="0F8E5B7A" w14:textId="77777777" w:rsidR="001A1D0E" w:rsidRDefault="001A1D0E" w:rsidP="001A1D0E">
      <w:pPr>
        <w:numPr>
          <w:ilvl w:val="0"/>
          <w:numId w:val="3"/>
        </w:numPr>
        <w:ind w:right="139" w:hanging="360"/>
      </w:pPr>
      <w:r>
        <w:t xml:space="preserve">List of current Board of Directors or equivalent governing body members  </w:t>
      </w:r>
    </w:p>
    <w:p w14:paraId="63580014" w14:textId="77777777" w:rsidR="001A1D0E" w:rsidRDefault="001A1D0E" w:rsidP="001A1D0E">
      <w:pPr>
        <w:numPr>
          <w:ilvl w:val="0"/>
          <w:numId w:val="3"/>
        </w:numPr>
        <w:ind w:right="139" w:hanging="360"/>
      </w:pPr>
      <w:r>
        <w:t>Letters of support (required if another organization or individual is integral to the completion of the project and/or is a fiscal sponsor)</w:t>
      </w:r>
    </w:p>
    <w:p w14:paraId="4207F846" w14:textId="77777777" w:rsidR="001A1D0E" w:rsidRDefault="001A1D0E" w:rsidP="001A1D0E">
      <w:pPr>
        <w:spacing w:after="31" w:line="259" w:lineRule="auto"/>
        <w:ind w:left="14" w:firstLine="0"/>
      </w:pPr>
      <w:r>
        <w:t xml:space="preserve">  </w:t>
      </w:r>
    </w:p>
    <w:p w14:paraId="46CC7CAE" w14:textId="77777777" w:rsidR="001A1D0E" w:rsidRPr="00B47ED9" w:rsidRDefault="001A1D0E" w:rsidP="001A1D0E">
      <w:pPr>
        <w:ind w:left="9" w:right="139"/>
        <w:rPr>
          <w:b/>
        </w:rPr>
      </w:pPr>
      <w:r w:rsidRPr="0005092A">
        <w:rPr>
          <w:b/>
        </w:rPr>
        <w:t>The</w:t>
      </w:r>
      <w:r w:rsidR="0009167E" w:rsidRPr="0005092A">
        <w:rPr>
          <w:b/>
        </w:rPr>
        <w:t xml:space="preserve"> application form must be submitted by July 1</w:t>
      </w:r>
      <w:r w:rsidRPr="0005092A">
        <w:rPr>
          <w:b/>
        </w:rPr>
        <w:t xml:space="preserve">. </w:t>
      </w:r>
    </w:p>
    <w:p w14:paraId="2DD80497" w14:textId="77777777" w:rsidR="001A1D0E" w:rsidRDefault="001A1D0E" w:rsidP="001A1D0E">
      <w:pPr>
        <w:spacing w:after="0" w:line="259" w:lineRule="auto"/>
        <w:ind w:left="14" w:firstLine="0"/>
      </w:pPr>
    </w:p>
    <w:p w14:paraId="5334E57A" w14:textId="77777777" w:rsidR="001A1D0E" w:rsidRDefault="001A1D0E" w:rsidP="001A1D0E">
      <w:pPr>
        <w:ind w:left="9" w:right="139"/>
      </w:pPr>
      <w:r>
        <w:t xml:space="preserve">Awards are announced in November for grant funds to be used between January 1 and December 31 of the following year. </w:t>
      </w:r>
      <w:r>
        <w:rPr>
          <w:sz w:val="20"/>
        </w:rPr>
        <w:t xml:space="preserve"> </w:t>
      </w:r>
      <w:r>
        <w:t xml:space="preserve"> </w:t>
      </w:r>
    </w:p>
    <w:p w14:paraId="2F54643F" w14:textId="77777777" w:rsidR="001A1D0E" w:rsidRDefault="001A1D0E" w:rsidP="001A1D0E">
      <w:pPr>
        <w:spacing w:after="0" w:line="259" w:lineRule="auto"/>
        <w:ind w:left="14" w:firstLine="0"/>
      </w:pPr>
      <w:r>
        <w:rPr>
          <w:sz w:val="24"/>
        </w:rPr>
        <w:t xml:space="preserve"> </w:t>
      </w:r>
      <w:r>
        <w:t xml:space="preserve"> </w:t>
      </w:r>
      <w:r>
        <w:rPr>
          <w:b/>
          <w:sz w:val="24"/>
        </w:rPr>
        <w:t xml:space="preserve"> </w:t>
      </w:r>
      <w:r>
        <w:t xml:space="preserve"> </w:t>
      </w:r>
    </w:p>
    <w:p w14:paraId="53968014" w14:textId="77777777" w:rsidR="001A1D0E" w:rsidRDefault="001A1D0E" w:rsidP="001A1D0E">
      <w:pPr>
        <w:pStyle w:val="Heading1"/>
        <w:spacing w:after="192"/>
        <w:ind w:left="-5"/>
      </w:pPr>
      <w:r>
        <w:t>Follow-Up Requirements:</w:t>
      </w:r>
      <w:r>
        <w:rPr>
          <w:u w:val="none"/>
        </w:rPr>
        <w:t xml:space="preserve">  </w:t>
      </w:r>
    </w:p>
    <w:p w14:paraId="4FBC6C23" w14:textId="77777777" w:rsidR="001A1D0E" w:rsidRPr="00000451" w:rsidRDefault="001A1D0E" w:rsidP="001A1D0E">
      <w:pPr>
        <w:ind w:left="9" w:right="139"/>
        <w:rPr>
          <w:b/>
        </w:rPr>
      </w:pPr>
      <w:r w:rsidRPr="00000451">
        <w:rPr>
          <w:b/>
        </w:rPr>
        <w:t xml:space="preserve">The final </w:t>
      </w:r>
      <w:r>
        <w:rPr>
          <w:b/>
        </w:rPr>
        <w:t>Grant R</w:t>
      </w:r>
      <w:r w:rsidRPr="00000451">
        <w:rPr>
          <w:b/>
        </w:rPr>
        <w:t xml:space="preserve">eport </w:t>
      </w:r>
      <w:r>
        <w:rPr>
          <w:b/>
        </w:rPr>
        <w:t>is due within 30 days of program</w:t>
      </w:r>
      <w:r w:rsidRPr="00000451">
        <w:rPr>
          <w:b/>
        </w:rPr>
        <w:t xml:space="preserve"> completion or </w:t>
      </w:r>
      <w:r>
        <w:rPr>
          <w:b/>
        </w:rPr>
        <w:t xml:space="preserve">by Jan. 31 of the year following program implementation, </w:t>
      </w:r>
      <w:r w:rsidRPr="00000451">
        <w:rPr>
          <w:b/>
        </w:rPr>
        <w:t>whichever comes first.</w:t>
      </w:r>
    </w:p>
    <w:p w14:paraId="0A8D51A3" w14:textId="77777777" w:rsidR="001A1D0E" w:rsidRDefault="001A1D0E" w:rsidP="001A1D0E">
      <w:pPr>
        <w:ind w:left="9" w:right="139"/>
      </w:pPr>
    </w:p>
    <w:p w14:paraId="6A81824D" w14:textId="77777777" w:rsidR="001A1D0E" w:rsidRDefault="00A55AB0" w:rsidP="001A1D0E">
      <w:pPr>
        <w:ind w:left="9" w:right="139"/>
      </w:pPr>
      <w:r>
        <w:t>Grant Report f</w:t>
      </w:r>
      <w:r w:rsidR="001A1D0E">
        <w:t xml:space="preserve">orms </w:t>
      </w:r>
      <w:r w:rsidR="00D243DF">
        <w:t>will be sent to WGC grant recipients.</w:t>
      </w:r>
    </w:p>
    <w:p w14:paraId="0570A4A2" w14:textId="77777777" w:rsidR="001A1D0E" w:rsidRDefault="001A1D0E" w:rsidP="001A1D0E">
      <w:pPr>
        <w:ind w:left="9" w:right="139"/>
      </w:pPr>
    </w:p>
    <w:p w14:paraId="4D689A77" w14:textId="77777777" w:rsidR="001A1D0E" w:rsidRDefault="00D243DF" w:rsidP="001A1D0E">
      <w:pPr>
        <w:ind w:left="9" w:right="139"/>
      </w:pPr>
      <w:r>
        <w:t xml:space="preserve">Grantees should acknowledge the following fund </w:t>
      </w:r>
      <w:r w:rsidR="001A1D0E">
        <w:t xml:space="preserve">in all publicity materials related to their grant-funded program:   </w:t>
      </w:r>
    </w:p>
    <w:p w14:paraId="40FAA93D" w14:textId="77777777" w:rsidR="001A1D0E" w:rsidRDefault="001A1D0E" w:rsidP="001A1D0E">
      <w:pPr>
        <w:spacing w:after="50" w:line="259" w:lineRule="auto"/>
        <w:ind w:left="14" w:firstLine="0"/>
      </w:pPr>
      <w:r>
        <w:t xml:space="preserve">  </w:t>
      </w:r>
    </w:p>
    <w:p w14:paraId="6B3B531D" w14:textId="77777777" w:rsidR="001A1D0E" w:rsidRDefault="001A1D0E" w:rsidP="001A1D0E">
      <w:pPr>
        <w:spacing w:after="0" w:line="295" w:lineRule="auto"/>
        <w:ind w:left="0" w:firstLine="0"/>
      </w:pPr>
      <w:r>
        <w:rPr>
          <w:b/>
          <w:i/>
        </w:rPr>
        <w:t>“</w:t>
      </w:r>
      <w:r w:rsidR="00D243DF">
        <w:rPr>
          <w:b/>
          <w:i/>
        </w:rPr>
        <w:t>The</w:t>
      </w:r>
      <w:r>
        <w:rPr>
          <w:b/>
          <w:i/>
        </w:rPr>
        <w:t xml:space="preserve"> Women’s Giving Circle</w:t>
      </w:r>
      <w:r w:rsidR="00D243DF">
        <w:rPr>
          <w:b/>
          <w:i/>
        </w:rPr>
        <w:t xml:space="preserve"> Fund of </w:t>
      </w:r>
      <w:r>
        <w:rPr>
          <w:b/>
          <w:i/>
        </w:rPr>
        <w:t>the Eau Claire Community Foundation.”</w:t>
      </w:r>
      <w:r>
        <w:t xml:space="preserve">    </w:t>
      </w:r>
    </w:p>
    <w:p w14:paraId="5DF06416" w14:textId="77777777" w:rsidR="001A1D0E" w:rsidRDefault="001A1D0E" w:rsidP="001A1D0E">
      <w:pPr>
        <w:spacing w:after="0" w:line="259" w:lineRule="auto"/>
        <w:ind w:left="14" w:firstLine="0"/>
      </w:pPr>
      <w:r>
        <w:t xml:space="preserve">  </w:t>
      </w:r>
    </w:p>
    <w:p w14:paraId="6A3C9733" w14:textId="77777777" w:rsidR="002B52FD" w:rsidRDefault="001A1D0E" w:rsidP="0009167E">
      <w:pPr>
        <w:ind w:left="9" w:right="139"/>
      </w:pPr>
      <w:r>
        <w:t>Our logo is available upon request and should be used where appropriate. Recipients are also asked to document their program with photographs, which should be submitted using the Grant Report Form along with copies of any press releas</w:t>
      </w:r>
      <w:r w:rsidR="008E5957">
        <w:t>es, media coverage, or newsletter articles</w:t>
      </w:r>
      <w:r>
        <w:t xml:space="preserve">. </w:t>
      </w:r>
      <w:r w:rsidR="00FF73B3">
        <w:rPr>
          <w:sz w:val="20"/>
        </w:rPr>
        <w:t xml:space="preserve"> </w:t>
      </w:r>
      <w:r w:rsidR="00FF73B3">
        <w:t xml:space="preserve"> </w:t>
      </w:r>
    </w:p>
    <w:sectPr w:rsidR="002B52FD">
      <w:pgSz w:w="12240" w:h="15840"/>
      <w:pgMar w:top="271" w:right="1264" w:bottom="162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1846"/>
    <w:multiLevelType w:val="hybridMultilevel"/>
    <w:tmpl w:val="FC02A6F8"/>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15:restartNumberingAfterBreak="0">
    <w:nsid w:val="21FB44DF"/>
    <w:multiLevelType w:val="hybridMultilevel"/>
    <w:tmpl w:val="B5FE651C"/>
    <w:lvl w:ilvl="0" w:tplc="1ACC7ADE">
      <w:start w:val="1"/>
      <w:numFmt w:val="bullet"/>
      <w:lvlText w:val=""/>
      <w:lvlJc w:val="left"/>
      <w:pPr>
        <w:ind w:left="734"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30252BA4"/>
    <w:multiLevelType w:val="hybridMultilevel"/>
    <w:tmpl w:val="F5DE020E"/>
    <w:lvl w:ilvl="0" w:tplc="4C26D24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E805EDE">
      <w:start w:val="1"/>
      <w:numFmt w:val="bullet"/>
      <w:lvlText w:val="o"/>
      <w:lvlJc w:val="left"/>
      <w:pPr>
        <w:ind w:left="1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8A8920">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6C4E52">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582424">
      <w:start w:val="1"/>
      <w:numFmt w:val="bullet"/>
      <w:lvlText w:val="o"/>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649C78">
      <w:start w:val="1"/>
      <w:numFmt w:val="bullet"/>
      <w:lvlText w:val="▪"/>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041FB2">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B0820E">
      <w:start w:val="1"/>
      <w:numFmt w:val="bullet"/>
      <w:lvlText w:val="o"/>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68C2A4">
      <w:start w:val="1"/>
      <w:numFmt w:val="bullet"/>
      <w:lvlText w:val="▪"/>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983201"/>
    <w:multiLevelType w:val="hybridMultilevel"/>
    <w:tmpl w:val="2542BC4A"/>
    <w:lvl w:ilvl="0" w:tplc="1ACC7ADE">
      <w:start w:val="1"/>
      <w:numFmt w:val="bullet"/>
      <w:lvlText w:val=""/>
      <w:lvlJc w:val="left"/>
      <w:pPr>
        <w:ind w:left="734"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57425319"/>
    <w:multiLevelType w:val="hybridMultilevel"/>
    <w:tmpl w:val="4058E36C"/>
    <w:lvl w:ilvl="0" w:tplc="270C6C0E">
      <w:start w:val="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A02A9E">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B26428">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0A5EFC">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087F6">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B0752E">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6250D2">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14950A">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6873EA">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941647"/>
    <w:multiLevelType w:val="hybridMultilevel"/>
    <w:tmpl w:val="B23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F638D"/>
    <w:multiLevelType w:val="hybridMultilevel"/>
    <w:tmpl w:val="A7CE0FCA"/>
    <w:lvl w:ilvl="0" w:tplc="1ACC7AD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4A719C">
      <w:start w:val="1"/>
      <w:numFmt w:val="bullet"/>
      <w:lvlText w:val="o"/>
      <w:lvlJc w:val="left"/>
      <w:pPr>
        <w:ind w:left="1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6E1BBC">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878968A">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182892">
      <w:start w:val="1"/>
      <w:numFmt w:val="bullet"/>
      <w:lvlText w:val="o"/>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B0202E">
      <w:start w:val="1"/>
      <w:numFmt w:val="bullet"/>
      <w:lvlText w:val="▪"/>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ACE848">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7C03A2">
      <w:start w:val="1"/>
      <w:numFmt w:val="bullet"/>
      <w:lvlText w:val="o"/>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6A803C8">
      <w:start w:val="1"/>
      <w:numFmt w:val="bullet"/>
      <w:lvlText w:val="▪"/>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9B22B2"/>
    <w:multiLevelType w:val="hybridMultilevel"/>
    <w:tmpl w:val="8CC62E0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79C07A51"/>
    <w:multiLevelType w:val="hybridMultilevel"/>
    <w:tmpl w:val="7EE6AEB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8"/>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FD"/>
    <w:rsid w:val="00000451"/>
    <w:rsid w:val="0005092A"/>
    <w:rsid w:val="000561BB"/>
    <w:rsid w:val="00082F8D"/>
    <w:rsid w:val="0009167E"/>
    <w:rsid w:val="000A066A"/>
    <w:rsid w:val="000A7DCF"/>
    <w:rsid w:val="00101BB0"/>
    <w:rsid w:val="00113FDE"/>
    <w:rsid w:val="00141EC6"/>
    <w:rsid w:val="0016083F"/>
    <w:rsid w:val="001A1D0E"/>
    <w:rsid w:val="00286043"/>
    <w:rsid w:val="002B52FD"/>
    <w:rsid w:val="003013CB"/>
    <w:rsid w:val="00317B79"/>
    <w:rsid w:val="00362352"/>
    <w:rsid w:val="00382DC8"/>
    <w:rsid w:val="003C6D11"/>
    <w:rsid w:val="003E1CA8"/>
    <w:rsid w:val="004049CB"/>
    <w:rsid w:val="00441950"/>
    <w:rsid w:val="004E6062"/>
    <w:rsid w:val="00555115"/>
    <w:rsid w:val="005C14FA"/>
    <w:rsid w:val="005D4315"/>
    <w:rsid w:val="007B116B"/>
    <w:rsid w:val="008C0CD3"/>
    <w:rsid w:val="008D4E20"/>
    <w:rsid w:val="008E5957"/>
    <w:rsid w:val="009F6951"/>
    <w:rsid w:val="00A17780"/>
    <w:rsid w:val="00A55AB0"/>
    <w:rsid w:val="00AF760C"/>
    <w:rsid w:val="00BD068B"/>
    <w:rsid w:val="00D155AE"/>
    <w:rsid w:val="00D243DF"/>
    <w:rsid w:val="00E55B44"/>
    <w:rsid w:val="00EB418C"/>
    <w:rsid w:val="00FE4E23"/>
    <w:rsid w:val="00FF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03F9"/>
  <w15:docId w15:val="{5BCB6EBE-EC0E-478B-ACEA-D7817979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5" w:lineRule="auto"/>
      <w:ind w:left="24"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u w:val="single" w:color="000000"/>
    </w:rPr>
  </w:style>
  <w:style w:type="character" w:styleId="Hyperlink">
    <w:name w:val="Hyperlink"/>
    <w:basedOn w:val="DefaultParagraphFont"/>
    <w:uiPriority w:val="99"/>
    <w:unhideWhenUsed/>
    <w:rsid w:val="001A1D0E"/>
    <w:rPr>
      <w:color w:val="0563C1" w:themeColor="hyperlink"/>
      <w:u w:val="single"/>
    </w:rPr>
  </w:style>
  <w:style w:type="paragraph" w:styleId="ListParagraph">
    <w:name w:val="List Paragraph"/>
    <w:basedOn w:val="Normal"/>
    <w:uiPriority w:val="34"/>
    <w:qFormat/>
    <w:rsid w:val="0055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communityfoundation.org/lasting-impact/leadership-initiatives/wgc/"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Eau Claire Community Foundation</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Eau Claire Community Foundation</dc:title>
  <dc:subject/>
  <dc:creator>WRPR</dc:creator>
  <cp:keywords/>
  <cp:lastModifiedBy>lorraine</cp:lastModifiedBy>
  <cp:revision>2</cp:revision>
  <cp:lastPrinted>2015-03-16T15:06:00Z</cp:lastPrinted>
  <dcterms:created xsi:type="dcterms:W3CDTF">2020-03-25T15:55:00Z</dcterms:created>
  <dcterms:modified xsi:type="dcterms:W3CDTF">2020-03-25T15:55:00Z</dcterms:modified>
</cp:coreProperties>
</file>